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80" w:lineRule="exact"/>
        <w:jc w:val="center"/>
        <w:rPr>
          <w:rFonts w:ascii="方正小标宋简体" w:hAnsi="Microsoft YaHei UI" w:eastAsia="方正小标宋简体"/>
          <w:spacing w:val="8"/>
          <w:sz w:val="32"/>
          <w:szCs w:val="32"/>
        </w:rPr>
      </w:pPr>
      <w:r>
        <w:rPr>
          <w:rFonts w:hint="eastAsia" w:ascii="方正小标宋简体" w:hAnsi="黑体" w:eastAsia="方正小标宋简体" w:cs="楷体_GB2312"/>
          <w:sz w:val="32"/>
          <w:szCs w:val="32"/>
        </w:rPr>
        <w:t>《药学院学生干部自律公约》</w:t>
      </w:r>
    </w:p>
    <w:p>
      <w:pPr>
        <w:pStyle w:val="4"/>
        <w:spacing w:before="0" w:beforeAutospacing="0" w:after="0" w:afterAutospacing="0" w:line="480" w:lineRule="exact"/>
        <w:jc w:val="both"/>
        <w:rPr>
          <w:rFonts w:ascii="仿宋_GB2312" w:hAnsi="Microsoft YaHei UI" w:eastAsia="仿宋_GB2312"/>
          <w:spacing w:val="8"/>
          <w:sz w:val="28"/>
          <w:szCs w:val="28"/>
        </w:rPr>
      </w:pPr>
    </w:p>
    <w:p>
      <w:pPr>
        <w:pStyle w:val="4"/>
        <w:spacing w:before="0" w:beforeAutospacing="0" w:after="0" w:afterAutospacing="0" w:line="480" w:lineRule="exact"/>
        <w:jc w:val="both"/>
        <w:rPr>
          <w:rFonts w:ascii="仿宋_GB2312" w:hAnsi="Microsoft YaHei UI" w:eastAsia="仿宋_GB2312"/>
          <w:spacing w:val="8"/>
          <w:sz w:val="28"/>
          <w:szCs w:val="28"/>
        </w:rPr>
      </w:pPr>
      <w:r>
        <w:rPr>
          <w:rFonts w:hint="eastAsia" w:ascii="仿宋_GB2312" w:hAnsi="Microsoft YaHei UI" w:eastAsia="仿宋_GB2312"/>
          <w:spacing w:val="8"/>
          <w:sz w:val="28"/>
          <w:szCs w:val="28"/>
        </w:rPr>
        <w:t>全体学生干部：</w:t>
      </w:r>
    </w:p>
    <w:p>
      <w:pPr>
        <w:pStyle w:val="4"/>
        <w:spacing w:before="0" w:beforeAutospacing="0" w:after="0" w:afterAutospacing="0" w:line="480" w:lineRule="exact"/>
        <w:ind w:firstLine="592" w:firstLineChars="200"/>
        <w:jc w:val="both"/>
        <w:rPr>
          <w:rFonts w:ascii="仿宋_GB2312" w:hAnsi="Microsoft YaHei UI" w:eastAsia="仿宋_GB2312"/>
          <w:spacing w:val="8"/>
          <w:sz w:val="28"/>
          <w:szCs w:val="28"/>
        </w:rPr>
      </w:pPr>
      <w:r>
        <w:rPr>
          <w:rFonts w:hint="eastAsia" w:ascii="仿宋_GB2312" w:hAnsi="Microsoft YaHei UI" w:eastAsia="仿宋_GB2312"/>
          <w:spacing w:val="8"/>
          <w:sz w:val="28"/>
          <w:szCs w:val="28"/>
        </w:rPr>
        <w:t>一段时期以来，部分学校学生会的工作和干部中存在的功利化、庸俗化问题受到社会广泛关注，为了防止我院学生组织出现以上情况，同时建设一支胸怀理想、心系同学、品学兼优、作风扎实的学生骨干队伍，共同维护组织形象，更好履行工作职责，我们发起此倡议，约定如下守则。  </w:t>
      </w:r>
    </w:p>
    <w:p>
      <w:pPr>
        <w:pStyle w:val="4"/>
        <w:spacing w:before="0" w:beforeAutospacing="0" w:after="0" w:afterAutospacing="0" w:line="480" w:lineRule="exact"/>
        <w:ind w:firstLine="594" w:firstLineChars="200"/>
        <w:jc w:val="both"/>
        <w:rPr>
          <w:rFonts w:ascii="仿宋_GB2312" w:hAnsi="Microsoft YaHei UI" w:eastAsia="仿宋_GB2312"/>
          <w:spacing w:val="8"/>
          <w:sz w:val="28"/>
          <w:szCs w:val="28"/>
        </w:rPr>
      </w:pPr>
      <w:r>
        <w:rPr>
          <w:rStyle w:val="6"/>
          <w:rFonts w:hint="eastAsia" w:ascii="仿宋_GB2312" w:hAnsi="Microsoft YaHei UI" w:eastAsia="仿宋_GB2312"/>
          <w:spacing w:val="8"/>
          <w:sz w:val="28"/>
          <w:szCs w:val="28"/>
        </w:rPr>
        <w:t>第一条 重视我院学风建设。</w:t>
      </w:r>
      <w:r>
        <w:rPr>
          <w:rFonts w:hint="eastAsia" w:ascii="仿宋_GB2312" w:hAnsi="Microsoft YaHei UI" w:eastAsia="仿宋_GB2312"/>
          <w:spacing w:val="8"/>
          <w:sz w:val="28"/>
          <w:szCs w:val="28"/>
        </w:rPr>
        <w:t>一直以来，学风建设都是我院第一大工作。作为学生干部，要带头建设好我院的学风，重视学习；要带头勤奋学习，学好专业知识，培养科学精神；遵守法律法规、校规校纪和学</w:t>
      </w:r>
    </w:p>
    <w:p>
      <w:pPr>
        <w:pStyle w:val="4"/>
        <w:spacing w:before="0" w:beforeAutospacing="0" w:after="0" w:afterAutospacing="0" w:line="480" w:lineRule="exact"/>
        <w:jc w:val="both"/>
        <w:rPr>
          <w:rFonts w:ascii="仿宋_GB2312" w:hAnsi="Microsoft YaHei UI" w:eastAsia="仿宋_GB2312"/>
          <w:spacing w:val="8"/>
          <w:sz w:val="28"/>
          <w:szCs w:val="28"/>
        </w:rPr>
      </w:pPr>
      <w:r>
        <w:rPr>
          <w:rFonts w:hint="eastAsia" w:ascii="仿宋_GB2312" w:hAnsi="Microsoft YaHei UI" w:eastAsia="仿宋_GB2312"/>
          <w:spacing w:val="8"/>
          <w:sz w:val="28"/>
          <w:szCs w:val="28"/>
        </w:rPr>
        <w:t>术规范，起榜样模范作用。</w:t>
      </w:r>
    </w:p>
    <w:p>
      <w:pPr>
        <w:pStyle w:val="4"/>
        <w:spacing w:before="0" w:beforeAutospacing="0" w:after="0" w:afterAutospacing="0" w:line="480" w:lineRule="exact"/>
        <w:ind w:firstLine="594" w:firstLineChars="200"/>
        <w:jc w:val="both"/>
        <w:rPr>
          <w:rFonts w:ascii="仿宋_GB2312" w:hAnsi="Microsoft YaHei UI" w:eastAsia="仿宋_GB2312"/>
          <w:spacing w:val="8"/>
          <w:sz w:val="28"/>
          <w:szCs w:val="28"/>
        </w:rPr>
      </w:pPr>
      <w:r>
        <w:rPr>
          <w:rFonts w:hint="eastAsia" w:ascii="仿宋_GB2312" w:hAnsi="Microsoft YaHei UI" w:eastAsia="仿宋_GB2312"/>
          <w:b/>
          <w:bCs/>
          <w:spacing w:val="8"/>
          <w:sz w:val="28"/>
          <w:szCs w:val="28"/>
        </w:rPr>
        <w:t>第二条</w:t>
      </w:r>
      <w:r>
        <w:rPr>
          <w:rFonts w:hint="eastAsia" w:ascii="仿宋_GB2312" w:hAnsi="Microsoft YaHei UI" w:eastAsia="仿宋_GB2312"/>
          <w:spacing w:val="8"/>
          <w:sz w:val="28"/>
          <w:szCs w:val="28"/>
        </w:rPr>
        <w:t xml:space="preserve"> </w:t>
      </w:r>
      <w:r>
        <w:rPr>
          <w:rStyle w:val="6"/>
          <w:rFonts w:hint="eastAsia" w:ascii="仿宋_GB2312" w:hAnsi="Microsoft YaHei UI" w:eastAsia="仿宋_GB2312"/>
          <w:spacing w:val="8"/>
          <w:sz w:val="28"/>
          <w:szCs w:val="28"/>
        </w:rPr>
        <w:t>牢记学生身份。</w:t>
      </w:r>
      <w:r>
        <w:rPr>
          <w:rFonts w:hint="eastAsia" w:ascii="仿宋_GB2312" w:hAnsi="Microsoft YaHei UI" w:eastAsia="仿宋_GB2312"/>
          <w:spacing w:val="8"/>
          <w:sz w:val="28"/>
          <w:szCs w:val="28"/>
        </w:rPr>
        <w:t>首先，学生的本职工作是学习，不能本末倒置、荒废学业，不能因学生工作而对学习造成消极影响。其次，我们要与同学们平起平坐，牢记学生工作的本质是群众工作，坚决反对“官”本位思想和作风，与同学们互相帮助、平等相待，不追求头衔。</w:t>
      </w:r>
    </w:p>
    <w:p>
      <w:pPr>
        <w:pStyle w:val="4"/>
        <w:spacing w:before="0" w:beforeAutospacing="0" w:after="0" w:afterAutospacing="0" w:line="480" w:lineRule="exact"/>
        <w:ind w:firstLine="594" w:firstLineChars="200"/>
        <w:jc w:val="both"/>
        <w:rPr>
          <w:rFonts w:ascii="仿宋_GB2312" w:hAnsi="Microsoft YaHei UI" w:eastAsia="仿宋_GB2312"/>
          <w:spacing w:val="8"/>
          <w:sz w:val="28"/>
          <w:szCs w:val="28"/>
        </w:rPr>
      </w:pPr>
      <w:r>
        <w:rPr>
          <w:rStyle w:val="6"/>
          <w:rFonts w:hint="eastAsia" w:ascii="仿宋_GB2312" w:hAnsi="Microsoft YaHei UI" w:eastAsia="仿宋_GB2312"/>
          <w:spacing w:val="8"/>
          <w:sz w:val="28"/>
          <w:szCs w:val="28"/>
        </w:rPr>
        <w:t>第三条 从同学中来，到同学中去。</w:t>
      </w:r>
      <w:r>
        <w:rPr>
          <w:rFonts w:hint="eastAsia" w:ascii="仿宋_GB2312" w:hAnsi="Microsoft YaHei UI" w:eastAsia="仿宋_GB2312"/>
          <w:spacing w:val="8"/>
          <w:sz w:val="28"/>
          <w:szCs w:val="28"/>
        </w:rPr>
        <w:t>我们要扎根同学，认真倾听广大同学诉求，为广大需要帮助的同学解决实际困难，积极与同学沟通，乐于助人，甘于奉献。珍惜代表服务同学的荣誉和锻炼能力的机会，公私分明，不借担任学生干部机会谋求私利。</w:t>
      </w:r>
    </w:p>
    <w:p>
      <w:pPr>
        <w:pStyle w:val="4"/>
        <w:spacing w:before="0" w:beforeAutospacing="0" w:after="0" w:afterAutospacing="0" w:line="480" w:lineRule="exact"/>
        <w:ind w:firstLine="594" w:firstLineChars="200"/>
        <w:jc w:val="both"/>
        <w:rPr>
          <w:rFonts w:ascii="仿宋_GB2312" w:hAnsi="Microsoft YaHei UI" w:eastAsia="仿宋_GB2312"/>
          <w:spacing w:val="8"/>
          <w:sz w:val="28"/>
          <w:szCs w:val="28"/>
        </w:rPr>
      </w:pPr>
      <w:r>
        <w:rPr>
          <w:rStyle w:val="6"/>
          <w:rFonts w:hint="eastAsia" w:ascii="仿宋_GB2312" w:hAnsi="Microsoft YaHei UI" w:eastAsia="仿宋_GB2312"/>
          <w:spacing w:val="8"/>
          <w:sz w:val="28"/>
          <w:szCs w:val="28"/>
        </w:rPr>
        <w:t>第四条 摒弃庸俗风气。</w:t>
      </w:r>
      <w:r>
        <w:rPr>
          <w:rFonts w:hint="eastAsia" w:ascii="仿宋_GB2312" w:hAnsi="Microsoft YaHei UI" w:eastAsia="仿宋_GB2312"/>
          <w:spacing w:val="8"/>
          <w:sz w:val="28"/>
          <w:szCs w:val="28"/>
        </w:rPr>
        <w:t>我们要时刻反省自身，学习优良作风，摒弃不良习气；努力建设充满活力、干净纯粹的学生组织，杜绝贪图玩乐、不做实事、讲求排场的作风，要克服精致利己思想，坚决抵制社会不良习气侵蚀。</w:t>
      </w:r>
    </w:p>
    <w:p>
      <w:pPr>
        <w:pStyle w:val="4"/>
        <w:spacing w:before="0" w:beforeAutospacing="0" w:after="0" w:afterAutospacing="0" w:line="480" w:lineRule="exact"/>
        <w:ind w:firstLine="592" w:firstLineChars="200"/>
        <w:jc w:val="both"/>
        <w:rPr>
          <w:rFonts w:ascii="仿宋_GB2312" w:hAnsi="Microsoft YaHei UI" w:eastAsia="仿宋_GB2312"/>
          <w:spacing w:val="8"/>
          <w:sz w:val="28"/>
          <w:szCs w:val="28"/>
        </w:rPr>
      </w:pPr>
      <w:r>
        <w:rPr>
          <w:rFonts w:hint="eastAsia" w:ascii="仿宋_GB2312" w:hAnsi="Microsoft YaHei UI" w:eastAsia="仿宋_GB2312"/>
          <w:spacing w:val="8"/>
          <w:sz w:val="28"/>
          <w:szCs w:val="28"/>
        </w:rPr>
        <w:t>奋斗无止境，我们期待有更多学生干部从自己做起、从身边做起、从每件事情做起，让责任、奉献和自律常驻心间，共同遵守此公约。</w:t>
      </w:r>
    </w:p>
    <w:p>
      <w:pPr>
        <w:pStyle w:val="4"/>
        <w:spacing w:before="0" w:beforeAutospacing="0" w:after="0" w:afterAutospacing="0" w:line="480" w:lineRule="exact"/>
        <w:jc w:val="right"/>
        <w:rPr>
          <w:rFonts w:ascii="仿宋_GB2312" w:hAnsi="Microsoft YaHei UI" w:eastAsia="仿宋_GB2312"/>
          <w:spacing w:val="8"/>
          <w:sz w:val="28"/>
          <w:szCs w:val="28"/>
        </w:rPr>
      </w:pPr>
    </w:p>
    <w:p>
      <w:pPr>
        <w:pStyle w:val="4"/>
        <w:spacing w:before="0" w:beforeAutospacing="0" w:after="0" w:afterAutospacing="0" w:line="480" w:lineRule="exact"/>
        <w:jc w:val="right"/>
        <w:rPr>
          <w:rFonts w:ascii="仿宋_GB2312" w:hAnsi="Microsoft YaHei UI" w:eastAsia="仿宋_GB2312"/>
          <w:spacing w:val="8"/>
          <w:sz w:val="28"/>
          <w:szCs w:val="28"/>
        </w:rPr>
      </w:pPr>
      <w:r>
        <w:rPr>
          <w:rFonts w:hint="eastAsia" w:ascii="仿宋_GB2312" w:hAnsi="Microsoft YaHei UI" w:eastAsia="仿宋_GB2312"/>
          <w:spacing w:val="8"/>
          <w:sz w:val="28"/>
          <w:szCs w:val="28"/>
        </w:rPr>
        <w:t>倡议人：药学院学生会</w:t>
      </w:r>
    </w:p>
    <w:p>
      <w:pPr>
        <w:pStyle w:val="4"/>
        <w:spacing w:before="0" w:beforeAutospacing="0" w:after="0" w:afterAutospacing="0" w:line="48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Microsoft YaHei UI" w:eastAsia="仿宋_GB2312"/>
          <w:spacing w:val="8"/>
          <w:sz w:val="28"/>
          <w:szCs w:val="28"/>
        </w:rPr>
        <w:t>二</w:t>
      </w:r>
      <w:r>
        <w:rPr>
          <w:rFonts w:hint="eastAsia" w:ascii="微软雅黑" w:hAnsi="微软雅黑" w:eastAsia="微软雅黑" w:cs="微软雅黑"/>
          <w:spacing w:val="8"/>
          <w:sz w:val="28"/>
          <w:szCs w:val="28"/>
        </w:rPr>
        <w:t>〇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一八年十二月二</w:t>
      </w:r>
      <w:r>
        <w:rPr>
          <w:rFonts w:hint="eastAsia" w:ascii="仿宋_GB2312" w:hAnsi="Microsoft YaHei UI" w:eastAsia="仿宋_GB2312"/>
          <w:spacing w:val="8"/>
          <w:sz w:val="28"/>
          <w:szCs w:val="28"/>
        </w:rPr>
        <w:t>日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A0"/>
    <w:rsid w:val="001600F0"/>
    <w:rsid w:val="001B7AD1"/>
    <w:rsid w:val="001C3F4C"/>
    <w:rsid w:val="001D19B0"/>
    <w:rsid w:val="0042532E"/>
    <w:rsid w:val="00550B02"/>
    <w:rsid w:val="00557582"/>
    <w:rsid w:val="00594874"/>
    <w:rsid w:val="007B4368"/>
    <w:rsid w:val="007C0296"/>
    <w:rsid w:val="008C5A06"/>
    <w:rsid w:val="00A53606"/>
    <w:rsid w:val="00B44AB7"/>
    <w:rsid w:val="00BF47A4"/>
    <w:rsid w:val="00C13F59"/>
    <w:rsid w:val="00C23AA0"/>
    <w:rsid w:val="00F144E3"/>
    <w:rsid w:val="00F548D8"/>
    <w:rsid w:val="0E3A4380"/>
    <w:rsid w:val="19F95CD6"/>
    <w:rsid w:val="20C11D30"/>
    <w:rsid w:val="35683BA4"/>
    <w:rsid w:val="411F2369"/>
    <w:rsid w:val="45A34F1C"/>
    <w:rsid w:val="50D87C45"/>
    <w:rsid w:val="5613404F"/>
    <w:rsid w:val="71350B54"/>
    <w:rsid w:val="78EB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80" w:lineRule="exact"/>
      <w:ind w:firstLine="200" w:firstLineChars="20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  <w:ind w:firstLine="0" w:firstLineChars="0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8">
    <w:name w:val="一级标题黑体"/>
    <w:basedOn w:val="1"/>
    <w:link w:val="9"/>
    <w:qFormat/>
    <w:uiPriority w:val="0"/>
    <w:pPr>
      <w:widowControl w:val="0"/>
      <w:spacing w:line="560" w:lineRule="exact"/>
      <w:ind w:firstLine="560"/>
    </w:pPr>
    <w:rPr>
      <w:rFonts w:ascii="黑体" w:hAnsi="黑体" w:eastAsia="黑体" w:cs="黑体"/>
      <w:sz w:val="28"/>
      <w:szCs w:val="28"/>
    </w:rPr>
  </w:style>
  <w:style w:type="character" w:customStyle="1" w:styleId="9">
    <w:name w:val="一级标题黑体 字符"/>
    <w:basedOn w:val="5"/>
    <w:link w:val="8"/>
    <w:qFormat/>
    <w:uiPriority w:val="0"/>
    <w:rPr>
      <w:rFonts w:ascii="黑体" w:hAnsi="黑体" w:eastAsia="黑体" w:cs="黑体"/>
      <w:sz w:val="28"/>
      <w:szCs w:val="28"/>
    </w:rPr>
  </w:style>
  <w:style w:type="paragraph" w:customStyle="1" w:styleId="10">
    <w:name w:val="二级标题楷体"/>
    <w:basedOn w:val="1"/>
    <w:link w:val="11"/>
    <w:qFormat/>
    <w:uiPriority w:val="0"/>
    <w:pPr>
      <w:widowControl w:val="0"/>
      <w:spacing w:line="560" w:lineRule="exact"/>
      <w:ind w:firstLine="560"/>
    </w:pPr>
    <w:rPr>
      <w:rFonts w:ascii="楷体_GB2312" w:hAnsi="楷体_GB2312" w:eastAsia="楷体_GB2312" w:cs="楷体_GB2312"/>
      <w:sz w:val="28"/>
      <w:szCs w:val="28"/>
    </w:rPr>
  </w:style>
  <w:style w:type="character" w:customStyle="1" w:styleId="11">
    <w:name w:val="二级标题楷体 字符"/>
    <w:basedOn w:val="5"/>
    <w:link w:val="10"/>
    <w:qFormat/>
    <w:uiPriority w:val="0"/>
    <w:rPr>
      <w:rFonts w:ascii="楷体_GB2312" w:hAnsi="楷体_GB2312" w:eastAsia="楷体_GB2312" w:cs="楷体_GB2312"/>
      <w:sz w:val="28"/>
      <w:szCs w:val="28"/>
    </w:rPr>
  </w:style>
  <w:style w:type="character" w:customStyle="1" w:styleId="12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3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</Words>
  <Characters>570</Characters>
  <Lines>4</Lines>
  <Paragraphs>1</Paragraphs>
  <TotalTime>6</TotalTime>
  <ScaleCrop>false</ScaleCrop>
  <LinksUpToDate>false</LinksUpToDate>
  <CharactersWithSpaces>669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2018-11-24T04:50:00Z</dcterms:created>
  <dc:creator>高 辰</dc:creator>
  <cp:lastModifiedBy>白鲸</cp:lastModifiedBy>
  <dcterms:modified xsi:type="dcterms:W3CDTF">2018-12-25T01:32:11Z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